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118" w:rsidRPr="000032C8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  <w:r w:rsidRPr="000032C8">
        <w:rPr>
          <w:rFonts w:ascii="Times New Roman" w:eastAsia="Times New Roman" w:hAnsi="Times New Roman" w:cs="Calibri"/>
          <w:b/>
          <w:caps/>
          <w:sz w:val="28"/>
          <w:szCs w:val="28"/>
        </w:rPr>
        <w:t>Vyhodnotenie medzirezortného pripomienkového konania</w:t>
      </w:r>
    </w:p>
    <w:p w:rsidR="00927118" w:rsidRPr="00024402" w:rsidRDefault="00927118" w:rsidP="00927118">
      <w:pPr>
        <w:jc w:val="center"/>
      </w:pPr>
    </w:p>
    <w:p w:rsidR="008868CB" w:rsidRDefault="008868CB">
      <w:pPr>
        <w:jc w:val="center"/>
        <w:divId w:val="1871454636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Nariadenie vlády Slovenskej republiky Návrh nariadenia vlády Slovenskej republiky, ktorým sa ustanovuje národná tabuľka frekvenčného spektra</w:t>
      </w:r>
    </w:p>
    <w:p w:rsidR="00927118" w:rsidRPr="00024402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024402">
              <w:rPr>
                <w:rFonts w:ascii="Times New Roman" w:hAnsi="Times New Roman" w:cs="Calibri"/>
                <w:sz w:val="20"/>
                <w:szCs w:val="20"/>
              </w:rPr>
              <w:t> </w:t>
            </w:r>
          </w:p>
        </w:tc>
      </w:tr>
      <w:tr w:rsidR="00A251BF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032C8" w:rsidRDefault="00A251BF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24402" w:rsidRDefault="008868CB" w:rsidP="008868C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14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8868CB" w:rsidP="008868C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14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8868CB" w:rsidP="008868C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14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8868CB" w:rsidP="008868C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0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8868CB" w:rsidP="008868C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0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proofErr w:type="spellStart"/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Rozporové</w:t>
            </w:r>
            <w:proofErr w:type="spellEnd"/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 xml:space="preserve">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</w:tbl>
    <w:p w:rsidR="00927118" w:rsidRPr="00024402" w:rsidRDefault="00927118" w:rsidP="00927118">
      <w:pPr>
        <w:spacing w:after="0" w:line="240" w:lineRule="auto"/>
        <w:rPr>
          <w:rFonts w:ascii="Times New Roman" w:hAnsi="Times New Roman" w:cs="Calibri"/>
          <w:b/>
          <w:sz w:val="20"/>
          <w:szCs w:val="20"/>
        </w:rPr>
      </w:pPr>
    </w:p>
    <w:p w:rsidR="00927118" w:rsidRPr="000032C8" w:rsidRDefault="00927118" w:rsidP="00927118">
      <w:pPr>
        <w:spacing w:after="0" w:line="240" w:lineRule="auto"/>
        <w:rPr>
          <w:sz w:val="25"/>
          <w:szCs w:val="25"/>
        </w:rPr>
      </w:pPr>
      <w:r w:rsidRPr="000032C8">
        <w:rPr>
          <w:rFonts w:ascii="Times New Roman" w:hAnsi="Times New Roman" w:cs="Calibri"/>
          <w:sz w:val="25"/>
          <w:szCs w:val="25"/>
        </w:rPr>
        <w:t>Sumarizácia vznesených pripomienok podľa subjektov</w:t>
      </w:r>
    </w:p>
    <w:p w:rsidR="008868CB" w:rsidRDefault="008868CB" w:rsidP="00841FA6"/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7712"/>
        <w:gridCol w:w="1404"/>
        <w:gridCol w:w="1404"/>
        <w:gridCol w:w="1391"/>
        <w:gridCol w:w="1034"/>
      </w:tblGrid>
      <w:tr w:rsidR="008868CB">
        <w:trPr>
          <w:divId w:val="553196873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Vôbec nezaslali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Asociácia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zamestnávatelských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sz w:val="20"/>
                <w:szCs w:val="20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sz w:val="20"/>
                <w:szCs w:val="20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 (4o,0z)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sz w:val="20"/>
                <w:szCs w:val="20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sz w:val="20"/>
                <w:szCs w:val="20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 (7o,0z)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sz w:val="20"/>
                <w:szCs w:val="20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 - Sekcia legislatívy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Asociácia priemyselných zväzov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8868CB">
        <w:trPr>
          <w:divId w:val="5531968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14 (14o,0z)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68CB" w:rsidRDefault="008868CB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7CE0" w:rsidRPr="00BF7CE0" w:rsidRDefault="00BF7CE0" w:rsidP="00841FA6">
      <w:pPr>
        <w:rPr>
          <w:b/>
          <w:bCs/>
          <w:color w:val="000000"/>
          <w:sz w:val="20"/>
          <w:szCs w:val="20"/>
        </w:rPr>
      </w:pPr>
      <w:r w:rsidRPr="009F7218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sk-SK"/>
        </w:rPr>
        <w:t>Vyhodnotenie vecných pripomienok je uvedené v tabuľkovej časti.</w:t>
      </w:r>
    </w:p>
    <w:p w:rsidR="00BF7CE0" w:rsidRPr="00BF7CE0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BF7CE0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Vysvetlivky  k použitým skratkám v tabuľke: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A – akceptovaná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N – neakceptovaná</w:t>
            </w:r>
          </w:p>
        </w:tc>
      </w:tr>
      <w:tr w:rsidR="00BF7CE0" w:rsidRPr="00856FFA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ČA – čiastočne akceptovaná</w:t>
            </w:r>
          </w:p>
        </w:tc>
      </w:tr>
    </w:tbl>
    <w:p w:rsidR="00E85710" w:rsidRDefault="00E85710">
      <w:r>
        <w:br w:type="page"/>
      </w:r>
    </w:p>
    <w:p w:rsidR="008868CB" w:rsidRDefault="008868CB" w:rsidP="00CE47A6">
      <w:pPr>
        <w:rPr>
          <w:rFonts w:ascii="Consolas" w:hAnsi="Consolas" w:cs="Consolas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6541"/>
        <w:gridCol w:w="568"/>
        <w:gridCol w:w="568"/>
        <w:gridCol w:w="3886"/>
      </w:tblGrid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Vyh</w:t>
            </w:r>
            <w:proofErr w:type="spellEnd"/>
            <w:r>
              <w:rPr>
                <w:rFonts w:ascii="Times" w:hAnsi="Times" w:cs="Times"/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Spôsob vyhodnotenia</w:t>
            </w: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AZZZ 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predloženému návrhu</w:t>
            </w: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označení prílohy je potrebné pred slovo „Príloha“ vložiť úvodzovky dole v súlade s bodom 15 prílohy č. 1 k Legislatívnym pravidlám vlády SR.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Doložke vybraných vplyvov</w:t>
            </w:r>
            <w:r>
              <w:rPr>
                <w:rFonts w:ascii="Times" w:hAnsi="Times" w:cs="Times"/>
                <w:sz w:val="25"/>
                <w:szCs w:val="25"/>
              </w:rPr>
              <w:br/>
              <w:t>Na základe bodu 9 časti II Jednotnej metodiky na posudzovanie vybraných vplyvov, v ktorej sú uvedené obsahové požiadavky doložky, odporúčame v bode 9 doložky vybraných vplyvov vplyvy na malé a stredné podniky neoznačovať, nakoľko podľa predkladateľa návrh nariadenia nemá vplyv na podnikateľské prostredie.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všeobecne 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predkladacej správe sa uvádza, že Národná tabuľka frekvenčného spektra je vypracovaná i na základe smerníc Európskej únie. V bode 3 písm. b) doložky zlučiteľnosti sú uvedené konkrétne názvy smerníc Európskej únie. Podľa čl. 17 ods. 1 písm. h) Legislatívnych pravidiel vlády Slovenskej republiky, ak sa návrhom právneho predpisu preberá alebo vykonáva právne záväzný akt Európskej únie, je potrebné k návrhu právneho predpisu vypracovať tabuľku zhody.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Text bol upravený po dohode s</w:t>
            </w:r>
            <w:r w:rsidR="00DD7805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OAPSVL</w:t>
            </w:r>
            <w:r w:rsidR="00DD7805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ÚV</w:t>
            </w:r>
            <w:r w:rsidR="00DD7805">
              <w:rPr>
                <w:rFonts w:ascii="Times" w:hAnsi="Times" w:cs="Times"/>
                <w:sz w:val="25"/>
                <w:szCs w:val="25"/>
              </w:rPr>
              <w:t xml:space="preserve"> 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SR</w:t>
            </w: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Dôvodovej správe všeobecnej časti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 súlade s čl. 19 v spojitosti s čl. 35 Legislatívnych pravidiel vlády Slovenskej republiky účinných od 29. mája 2019 odporúčame do dôvodovej správy všeobecnej časti doplniť aj zhrnutie vplyvov na manželstvo, rodičovstvo a rodinu.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Dôvodovej správe osobitnej časti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Vo vecnom odôvodnení § 2 uvedenom v osobitnej časti dôvodovej správy odporúčame za slová ,,č. 386/2018“ vložiť slová ,,Z. z.“.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MZVEZ 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</w:t>
            </w:r>
            <w:r>
              <w:rPr>
                <w:rFonts w:ascii="Times" w:hAnsi="Times" w:cs="Times"/>
                <w:sz w:val="25"/>
                <w:szCs w:val="25"/>
              </w:rPr>
              <w:br/>
              <w:t>V časti 3. písm. b) platného formátu doložky, ktorá sa týka úpravy predmetu návrhu zákona v sekundárnom práve EÚ, odporúčame predkladateľovi doplniť k uvádzaným predpisom aj ich gestora.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zlučiteľnosti: K bodu 3 písm. b) doložky zlučiteľnosti: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1. Žiadame predkladateľa o vypustenie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korigenda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k vykonávaciemu rozhodnutiu Komisie (EÚ) 2019/235 z 24. januára 2019 o zmene rozhodnutie 2008/411/ES, pokiaľ ide o aktualizáciu príslušných technických podmienok týkajúcich sa frekvenčného pásma 3 400 MHz – 3 800 MHz (Ú. v. EÚ L 92, 1.4.2019), nakoľko ide len o opravu vykonávacieho rozhodnutia (EÚ) 2019/235, ktorá sa v doložke zlučiteľnosti neuvádza.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zlučiteľnosti: K bodu 3 písm. b) doložky zlučiteľnosti:</w:t>
            </w:r>
            <w:r>
              <w:rPr>
                <w:rFonts w:ascii="Times" w:hAnsi="Times" w:cs="Times"/>
                <w:sz w:val="25"/>
                <w:szCs w:val="25"/>
              </w:rPr>
              <w:br/>
              <w:t>2. Žiadame o úpravu publikačného zdroja vykonávacieho rozhodnutia (EÚ) 2017/1483 podľa aktuálneho znenia a to nasledovne: „(Ú. v. EÚ L 214, 18.8.2017)“.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zlučiteľnosti: K bodu 3 písm. b) doložky zlučiteľnosti:</w:t>
            </w:r>
            <w:r>
              <w:rPr>
                <w:rFonts w:ascii="Times" w:hAnsi="Times" w:cs="Times"/>
                <w:sz w:val="25"/>
                <w:szCs w:val="25"/>
              </w:rPr>
              <w:br/>
              <w:t>3. Ďalej žiadame o úpravu publikačného zdroja rozhodnutia č. 676/2002/ES v zmysle bodu 62.12. Prílohy č. 1 k Legislatívnym pravidlám vlády SR, nasledovne: „(Ú. v. ES L 108, 24.4.2002; Mimoriadne vydanie Ú. v. EÚ, kap. 13/zv. 29)“.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zlučiteľnosti: K bodu 3 písm. b) doložky zlučiteľnosti: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4. Upozorňujeme predkladateľa, že smernica Rady 2002/21/ES z 3. júna 1991 o frekvenčnom pásme upravenom na koordinované zavedenie európskeho systému digitálneho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bezšnúrového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telefónu (DECT) v spoločenstve (Ú. v. ES L 144, 8.6.1991; Mimoriadne vydanie Ú. v. EÚ, kap. 13/zv. 10) neexistuje. Ide o smernicu 91/287/EHS. Na základe uvedeného žiadame o úpravu názvu danej smernice.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223D" w:rsidRDefault="008868CB" w:rsidP="003A223D">
            <w:pPr>
              <w:spacing w:after="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zlučiteľnosti: K bodu 3 písm. b) doložky zlučiteľnosti: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5. Vzhľadom na neúčinnosť sekundárnych právnych predpisov je potrebné z doložky zlučiteľnosti vypustiť nasledovné právne predpisy: </w:t>
            </w:r>
          </w:p>
          <w:p w:rsidR="003A223D" w:rsidRDefault="008868CB" w:rsidP="003A223D">
            <w:pPr>
              <w:spacing w:after="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- vykonávacie rozhodnutie Komisie (EÚ) 2017/1438, ktoré bolo nahradené vykonávacím rozhodnutím Komisie (EÚ) 2019/785 zo 14. mája 2019 o harmonizácii rádiového frekvenčného spektra pre zariadenia využívajúce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ultraširokopásmové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technológie v Únii a o zrušení rozhodnutia 2007/131/ES (Ú. v. EÚ L 127, 16.5.2019), </w:t>
            </w:r>
          </w:p>
          <w:p w:rsidR="003A223D" w:rsidRDefault="008868CB" w:rsidP="003A223D">
            <w:pPr>
              <w:spacing w:after="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- vykonávacie rozhodnutie Komisie 2014/702/EÚ, ktoré bolo nahradené vykonávacím rozhodnutím Komisie (EÚ) 2019/785 zo 14. mája 2019 o harmonizácii rádiového frekvenčného spektra pre zariadenia využívajúce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ultraširokopásmové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technológie v Únii a o zrušení rozhodnutia 2007/131/ES (Ú. v. EÚ L 127, 16.5.2019), </w:t>
            </w:r>
          </w:p>
          <w:p w:rsidR="003A223D" w:rsidRDefault="008868CB" w:rsidP="003A223D">
            <w:pPr>
              <w:spacing w:after="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- rozhodnutie Komisie 2009/978/EÚ, ktoré bolo nahradené rozhodnutím Komisie z 11. júna 2019, ktorým sa zriaďuje skupina pre politiku rádiového spektra a zrušuje rozhodnutie 2002/622/ES (2019/612) (Ú. v. EÚ C 196, 12.6.2019), - rozhodnutie Komisie 2009/343/ES, ktoré bolo nahradené vykonávacím rozhodnutím Komisie (EÚ) 2019/785 zo 14. mája 2019 o harmonizácii rádiového frekvenčného spektra pre zariadenia využívajúce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ultraširokopásmové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technológie v Únii a o zrušení rozhodnutia 2007/131/ES (Ú. v. EÚ L 127, 16.5.2019), - rozhodnutie Komisie 2008/673/ES, ktoré bolo nahradené vykonávacím rozhodnutím Komisie 2013/752/EÚ z 11. decembra 2013, ktorým sa mení rozhodnutie 2006/771/ES o harmonizácii rádiového frekvenčného spektra na využitie zariadeniami s krátkym dosahom a ktorým sa zrušuje rozhodnutie 2005/928/ES (Ú. v. EÚ L 334, 13.12.2013), </w:t>
            </w:r>
          </w:p>
          <w:p w:rsidR="008868CB" w:rsidRDefault="008868CB" w:rsidP="003A223D">
            <w:pPr>
              <w:spacing w:after="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- rozhodnutie Komisie 2002/622/ES, ktoré bolo nahradené rozhodnutím Komisie z 11. júna 2019, ktorým sa zriaďuje skupina pre politiku rádiového spektra a zrušuje rozhodnutie 2002/622/ES (2019/612) (Ú. v. EÚ C 196, 12.6.2019).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 k návrhu nariadenia: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Predkladateľ v predkladacej správe uvádza, že Národná tabuľka frekvenčného spektra je vypracovaná okrem iného aj na základe smerníc EÚ. Zároveň predkladateľ v doložke zlučiteľnosti návrhu nariadenia v bode 3 písm. b) uvádza konkrétne názvy smerníc EÚ. Upozorňujeme, že ak sa návrhom preberá smernica EÚ, je potrebné vypracovať k nej tabuľku zhody v zmysle čl. 17 ods. 1 písm. h) Legislatívnych pravidiel vlády SR.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 vzájomnej dohode OAPSVL</w:t>
            </w:r>
            <w:r w:rsidR="00DD7805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ÚV</w:t>
            </w:r>
            <w:r w:rsidR="00DD7805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SR zmienka o prebraných smerniciach bola vypustená a tabuľku zhody nie je potrebné vypracovať</w:t>
            </w:r>
          </w:p>
        </w:tc>
      </w:tr>
      <w:tr w:rsidR="008868CB">
        <w:trPr>
          <w:divId w:val="173520140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bodu 4 doložky zlučiteľnosti: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Žiadame predkladateľa doplniť bod 4 písm. c) doložky zlučiteľnosti obsahujúci informáciu o všetkých právnych predpisoch, v ktorých sú smernice už prebraté, spolu s uvedením rozsahu tohto prebratia, a to ku každej smernici osobitne.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68CB" w:rsidRDefault="008868C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154A91" w:rsidRPr="00154A91" w:rsidRDefault="00154A91" w:rsidP="00CE47A6"/>
    <w:p w:rsidR="00154A91" w:rsidRPr="00024402" w:rsidRDefault="00154A91" w:rsidP="00CE47A6"/>
    <w:sectPr w:rsidR="00154A91" w:rsidRPr="00024402" w:rsidSect="004075B2">
      <w:footerReference w:type="default" r:id="rId7"/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67E" w:rsidRDefault="00B8767E" w:rsidP="000A67D5">
      <w:pPr>
        <w:spacing w:after="0" w:line="240" w:lineRule="auto"/>
      </w:pPr>
      <w:r>
        <w:separator/>
      </w:r>
    </w:p>
  </w:endnote>
  <w:end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167601"/>
      <w:docPartObj>
        <w:docPartGallery w:val="Page Numbers (Bottom of Page)"/>
        <w:docPartUnique/>
      </w:docPartObj>
    </w:sdtPr>
    <w:sdtContent>
      <w:p w:rsidR="00393DB9" w:rsidRDefault="00393DB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805">
          <w:rPr>
            <w:noProof/>
          </w:rPr>
          <w:t>9</w:t>
        </w:r>
        <w:r>
          <w:fldChar w:fldCharType="end"/>
        </w:r>
      </w:p>
    </w:sdtContent>
  </w:sdt>
  <w:p w:rsidR="00393DB9" w:rsidRDefault="00393DB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67E" w:rsidRDefault="00B8767E" w:rsidP="000A67D5">
      <w:pPr>
        <w:spacing w:after="0" w:line="240" w:lineRule="auto"/>
      </w:pPr>
      <w:r>
        <w:separator/>
      </w:r>
    </w:p>
  </w:footnote>
  <w:foot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3DB9"/>
    <w:rsid w:val="0039526D"/>
    <w:rsid w:val="003A223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868CB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261C9"/>
    <w:rsid w:val="00D85172"/>
    <w:rsid w:val="00D969AC"/>
    <w:rsid w:val="00DD7805"/>
    <w:rsid w:val="00DF7085"/>
    <w:rsid w:val="00E85710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6.11.2019 8:42:55"/>
    <f:field ref="objchangedby" par="" text="Administrator, System"/>
    <f:field ref="objmodifiedat" par="" text="6.11.2019 8:43:00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https://ovdmasv601/sites/DMS/_layouts/15/DocIdRedir.aspx?ID=WKX3UHSAJ2R6-2-943214</Url>
      <Description>WKX3UHSAJ2R6-2-943214</Description>
    </_dlc_DocIdUrl>
    <_dlc_DocId xmlns="e60a29af-d413-48d4-bd90-fe9d2a897e4b">WKX3UHSAJ2R6-2-943214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1FDF545-5AD1-4F73-A792-9760AFCF2D91}"/>
</file>

<file path=customXml/itemProps3.xml><?xml version="1.0" encoding="utf-8"?>
<ds:datastoreItem xmlns:ds="http://schemas.openxmlformats.org/officeDocument/2006/customXml" ds:itemID="{858EFE06-FBDF-4B39-9E73-AAAEEB04D8AB}"/>
</file>

<file path=customXml/itemProps4.xml><?xml version="1.0" encoding="utf-8"?>
<ds:datastoreItem xmlns:ds="http://schemas.openxmlformats.org/officeDocument/2006/customXml" ds:itemID="{B635029F-3924-4551-AEAC-606560750C82}"/>
</file>

<file path=customXml/itemProps5.xml><?xml version="1.0" encoding="utf-8"?>
<ds:datastoreItem xmlns:ds="http://schemas.openxmlformats.org/officeDocument/2006/customXml" ds:itemID="{0CE98973-2498-440C-BCCE-931BA2095B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2019-11-07T06:42:00Z</dcterms:created>
  <dcterms:modified xsi:type="dcterms:W3CDTF">2019-11-07T06:45:00Z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align="center"&gt;&lt;strong&gt;Správa o&amp;nbsp;účasti verejnosti &lt;/strong&gt;&lt;/p&gt;&lt;p align="center"&gt;&lt;strong&gt;na tvorbe právnych predpisov&lt;/strong&gt;&lt;/p&gt;&lt;p&gt;&amp;nbsp;&lt;/p&gt;&lt;p&gt;Návrh nariadenia vlády bol zaslaný formou cielenej konzultácie na pripomienkovanie SOZ pôšt a telekom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Telekomunikácie a telekomunikačné služby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Gabriel Stančik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Návrh nariadenia vlády Slovenskej republiky, ktorým sa ustanovuje národná tabuľka frekvenčného spektra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dopravy a výstavby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Plán legislatívnych úloh vlády SR na rok 2019 </vt:lpwstr>
  </property>
  <property fmtid="{D5CDD505-2E9C-101B-9397-08002B2CF9AE}" pid="22" name="FSC#SKEDITIONSLOVLEX@103.510:plnynazovpredpis">
    <vt:lpwstr> Nariadenie vlády  Slovenskej republiky Návrh nariadenia vlády Slovenskej republiky, ktorým sa ustanovuje národná tabuľka frekvenčného spektra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27971/2019/SEKPS/81372-M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LP/2019/715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/>
  </property>
  <property fmtid="{D5CDD505-2E9C-101B-9397-08002B2CF9AE}" pid="60" name="FSC#SKEDITIONSLOVLEX@103.510:AttrStrDocPropVplyvPodnikatelskeProstr">
    <vt:lpwstr/>
  </property>
  <property fmtid="{D5CDD505-2E9C-101B-9397-08002B2CF9AE}" pid="61" name="FSC#SKEDITIONSLOVLEX@103.510:AttrStrDocPropVplyvSocialny">
    <vt:lpwstr/>
  </property>
  <property fmtid="{D5CDD505-2E9C-101B-9397-08002B2CF9AE}" pid="62" name="FSC#SKEDITIONSLOVLEX@103.510:AttrStrDocPropVplyvNaZivotProstr">
    <vt:lpwstr/>
  </property>
  <property fmtid="{D5CDD505-2E9C-101B-9397-08002B2CF9AE}" pid="63" name="FSC#SKEDITIONSLOVLEX@103.510:AttrStrDocPropVplyvNaInformatizaciu">
    <vt:lpwstr/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/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/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/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 dopravy a výstavby Slovenskej republiky</vt:lpwstr>
  </property>
  <property fmtid="{D5CDD505-2E9C-101B-9397-08002B2CF9AE}" pid="141" name="FSC#SKEDITIONSLOVLEX@103.510:funkciaZodpPredAkuzativ">
    <vt:lpwstr>ministra dopravy a výstavby Slovenskej republiky</vt:lpwstr>
  </property>
  <property fmtid="{D5CDD505-2E9C-101B-9397-08002B2CF9AE}" pid="142" name="FSC#SKEDITIONSLOVLEX@103.510:funkciaZodpPredDativ">
    <vt:lpwstr>ministrovi dopravy a výstavby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Arpád Érsek_x000d_
minister dopravy a výstavby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/>
  </property>
  <property fmtid="{D5CDD505-2E9C-101B-9397-08002B2CF9AE}" pid="149" name="FSC#COOSYSTEM@1.1:Container">
    <vt:lpwstr>COO.2145.1000.3.3674925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6. 11. 2019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2eb29c4e-2512-4d82-ad8d-f427a3d377e8</vt:lpwstr>
  </property>
</Properties>
</file>